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6494" w14:textId="285BE93C" w:rsidR="00835D23" w:rsidRPr="00532A2D" w:rsidRDefault="00835D23" w:rsidP="00532A2D">
      <w:pPr>
        <w:pStyle w:val="Header"/>
        <w:shd w:val="clear" w:color="auto" w:fill="FFFFFF" w:themeFill="background1"/>
        <w:rPr>
          <w:rFonts w:ascii="RooneySans Heavy" w:hAnsi="RooneySans Heavy" w:cs="Arial"/>
          <w:color w:val="3B2783"/>
          <w:sz w:val="28"/>
          <w:szCs w:val="28"/>
        </w:rPr>
      </w:pPr>
      <w:bookmarkStart w:id="0" w:name="_Hlk77949563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2693"/>
        <w:gridCol w:w="1843"/>
        <w:gridCol w:w="709"/>
        <w:gridCol w:w="3260"/>
      </w:tblGrid>
      <w:tr w:rsidR="00835D23" w:rsidRPr="00532A2D" w14:paraId="1FEBDFAA" w14:textId="77777777" w:rsidTr="00532A2D">
        <w:tc>
          <w:tcPr>
            <w:tcW w:w="4673" w:type="dxa"/>
            <w:gridSpan w:val="2"/>
            <w:shd w:val="clear" w:color="auto" w:fill="3B2783"/>
          </w:tcPr>
          <w:bookmarkEnd w:id="0"/>
          <w:p w14:paraId="750CCA15" w14:textId="23416D46" w:rsidR="00835D23" w:rsidRPr="00532A2D" w:rsidRDefault="00835D23" w:rsidP="00DE5E1F">
            <w:pPr>
              <w:rPr>
                <w:rFonts w:ascii="RooneySans Regular" w:hAnsi="RooneySans Regular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b/>
                <w:bCs/>
                <w:color w:val="FFFFFF" w:themeColor="background1"/>
                <w:sz w:val="22"/>
                <w:szCs w:val="22"/>
              </w:rPr>
              <w:t>Referring For:</w:t>
            </w:r>
          </w:p>
          <w:p w14:paraId="06B17A59" w14:textId="2009CE1B" w:rsidR="00835D23" w:rsidRPr="00532A2D" w:rsidRDefault="00835D23" w:rsidP="00DE5E1F">
            <w:pPr>
              <w:rPr>
                <w:rFonts w:ascii="RooneySans Regular" w:hAnsi="RooneySans Regular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812" w:type="dxa"/>
            <w:gridSpan w:val="3"/>
            <w:shd w:val="clear" w:color="auto" w:fill="3B2783"/>
          </w:tcPr>
          <w:p w14:paraId="61AF5F67" w14:textId="74EA8533" w:rsidR="00835D23" w:rsidRPr="00532A2D" w:rsidRDefault="00835D23" w:rsidP="00DE5E1F">
            <w:pPr>
              <w:rPr>
                <w:rFonts w:ascii="RooneySans Regular" w:hAnsi="RooneySans Regular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b/>
                <w:bCs/>
                <w:color w:val="FFFFFF" w:themeColor="background1"/>
                <w:sz w:val="22"/>
                <w:szCs w:val="22"/>
              </w:rPr>
              <w:t>Referring Consultant</w:t>
            </w:r>
          </w:p>
        </w:tc>
      </w:tr>
      <w:tr w:rsidR="00835D23" w:rsidRPr="00532A2D" w14:paraId="6AFA3706" w14:textId="77777777" w:rsidTr="0036069D">
        <w:trPr>
          <w:trHeight w:val="397"/>
        </w:trPr>
        <w:tc>
          <w:tcPr>
            <w:tcW w:w="1980" w:type="dxa"/>
            <w:vAlign w:val="center"/>
          </w:tcPr>
          <w:p w14:paraId="36F05027" w14:textId="1C5FFE3E" w:rsidR="00835D23" w:rsidRPr="00532A2D" w:rsidRDefault="002871D0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 xml:space="preserve">Patient </w:t>
            </w:r>
            <w:r w:rsidR="00835D23"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Name</w:t>
            </w:r>
          </w:p>
        </w:tc>
        <w:tc>
          <w:tcPr>
            <w:tcW w:w="2693" w:type="dxa"/>
            <w:vAlign w:val="center"/>
          </w:tcPr>
          <w:p w14:paraId="3C3FC860" w14:textId="77777777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5F6ED67" w14:textId="6DE878EA" w:rsidR="00835D23" w:rsidRPr="00532A2D" w:rsidRDefault="002871D0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 xml:space="preserve">Consultant </w:t>
            </w:r>
            <w:r w:rsidR="00835D23"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Name</w:t>
            </w:r>
          </w:p>
        </w:tc>
        <w:tc>
          <w:tcPr>
            <w:tcW w:w="3260" w:type="dxa"/>
            <w:vAlign w:val="center"/>
          </w:tcPr>
          <w:p w14:paraId="1CFE8327" w14:textId="77777777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</w:p>
        </w:tc>
      </w:tr>
      <w:tr w:rsidR="00835D23" w:rsidRPr="00532A2D" w14:paraId="7CC4EAB6" w14:textId="77777777" w:rsidTr="0036069D">
        <w:trPr>
          <w:trHeight w:val="397"/>
        </w:trPr>
        <w:tc>
          <w:tcPr>
            <w:tcW w:w="1980" w:type="dxa"/>
            <w:vAlign w:val="center"/>
          </w:tcPr>
          <w:p w14:paraId="1C1DC270" w14:textId="688345D2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DOB</w:t>
            </w:r>
          </w:p>
        </w:tc>
        <w:tc>
          <w:tcPr>
            <w:tcW w:w="2693" w:type="dxa"/>
            <w:vAlign w:val="center"/>
          </w:tcPr>
          <w:p w14:paraId="3CB913D6" w14:textId="77777777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33AC7B8" w14:textId="13B1AB0C" w:rsidR="00835D23" w:rsidRPr="00532A2D" w:rsidRDefault="0036069D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Referring Hospital</w:t>
            </w:r>
          </w:p>
        </w:tc>
        <w:tc>
          <w:tcPr>
            <w:tcW w:w="3260" w:type="dxa"/>
            <w:vAlign w:val="center"/>
          </w:tcPr>
          <w:p w14:paraId="210CA28E" w14:textId="77777777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</w:p>
        </w:tc>
      </w:tr>
      <w:tr w:rsidR="00835D23" w:rsidRPr="00532A2D" w14:paraId="0BAACCFC" w14:textId="77777777" w:rsidTr="0036069D">
        <w:trPr>
          <w:trHeight w:val="397"/>
        </w:trPr>
        <w:tc>
          <w:tcPr>
            <w:tcW w:w="1980" w:type="dxa"/>
            <w:vAlign w:val="center"/>
          </w:tcPr>
          <w:p w14:paraId="296D531C" w14:textId="74ACDFC7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NHS Number</w:t>
            </w:r>
          </w:p>
        </w:tc>
        <w:tc>
          <w:tcPr>
            <w:tcW w:w="2693" w:type="dxa"/>
            <w:vAlign w:val="center"/>
          </w:tcPr>
          <w:p w14:paraId="621A30E9" w14:textId="77777777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1D34F63" w14:textId="24A93222" w:rsidR="00835D23" w:rsidRPr="00532A2D" w:rsidRDefault="002871D0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 xml:space="preserve">Consultant </w:t>
            </w:r>
            <w:r w:rsidR="00835D23"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Email</w:t>
            </w:r>
            <w:r w:rsidR="0036069D"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/phone</w:t>
            </w:r>
          </w:p>
        </w:tc>
        <w:tc>
          <w:tcPr>
            <w:tcW w:w="3260" w:type="dxa"/>
            <w:vAlign w:val="center"/>
          </w:tcPr>
          <w:p w14:paraId="42993C4A" w14:textId="77777777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</w:p>
        </w:tc>
      </w:tr>
      <w:tr w:rsidR="00835D23" w:rsidRPr="00532A2D" w14:paraId="2A741EEB" w14:textId="77777777" w:rsidTr="0036069D">
        <w:trPr>
          <w:trHeight w:val="397"/>
        </w:trPr>
        <w:tc>
          <w:tcPr>
            <w:tcW w:w="1980" w:type="dxa"/>
            <w:vAlign w:val="center"/>
          </w:tcPr>
          <w:p w14:paraId="32869AD1" w14:textId="01140667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Address</w:t>
            </w:r>
          </w:p>
        </w:tc>
        <w:tc>
          <w:tcPr>
            <w:tcW w:w="2693" w:type="dxa"/>
            <w:vAlign w:val="center"/>
          </w:tcPr>
          <w:p w14:paraId="70EE1166" w14:textId="77777777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81E6F36" w14:textId="33716257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Test type</w:t>
            </w:r>
          </w:p>
        </w:tc>
        <w:sdt>
          <w:sdtPr>
            <w:rPr>
              <w:rFonts w:ascii="RooneySans Regular" w:hAnsi="RooneySans Regular" w:cs="Arial"/>
              <w:color w:val="244061" w:themeColor="accent1" w:themeShade="80"/>
              <w:sz w:val="22"/>
              <w:szCs w:val="22"/>
            </w:rPr>
            <w:alias w:val="Test Type"/>
            <w:tag w:val="Test Type"/>
            <w:id w:val="-530412351"/>
            <w:placeholder>
              <w:docPart w:val="DefaultPlaceholder_-1854013438"/>
            </w:placeholder>
            <w:showingPlcHdr/>
            <w:comboBox>
              <w:listItem w:value="Choose an item."/>
              <w:listItem w:displayText="Routine EEG" w:value="Routine EEG"/>
              <w:listItem w:displayText="Sleep EEG" w:value="Sleep EEG"/>
              <w:listItem w:displayText="Prolonged daytime EEG (up to 8 hours)" w:value="Prolonged daytime EEG (up to 8 hours)"/>
              <w:listItem w:displayText="Ambulatory - 1 night" w:value="Ambulatory - 1 night"/>
              <w:listItem w:displayText="Ambulatory - 2 nights" w:value="Ambulatory - 2 nights"/>
              <w:listItem w:displayText="Ambulatory - 3 nights" w:value="Ambulatory - 3 nights"/>
              <w:listItem w:displayText="Home video telemetry - 1 night" w:value="Home video telemetry - 1 night"/>
              <w:listItem w:displayText="Home video telemetry - 2 nights" w:value="Home video telemetry - 2 nights"/>
              <w:listItem w:displayText="Home video telemetry 3 nights" w:value="Home video telemetry 3 nights"/>
              <w:listItem w:displayText="In-patient video telemetry - 1 night" w:value="In-patient video telemetry - 1 night"/>
              <w:listItem w:displayText="In-patient video telemetry - 2 nights" w:value="In-patient video telemetry - 2 nights"/>
              <w:listItem w:displayText="In-patient video telemetry - 3 nights" w:value="In-patient video telemetry - 3 nights"/>
              <w:listItem w:displayText="In-patient video telemetry - 4 nights" w:value="In-patient video telemetry - 4 nights"/>
            </w:comboBox>
          </w:sdtPr>
          <w:sdtEndPr/>
          <w:sdtContent>
            <w:tc>
              <w:tcPr>
                <w:tcW w:w="3969" w:type="dxa"/>
                <w:gridSpan w:val="2"/>
                <w:vAlign w:val="center"/>
              </w:tcPr>
              <w:p w14:paraId="429D5FE1" w14:textId="3A4DEE4C" w:rsidR="00835D23" w:rsidRPr="00532A2D" w:rsidRDefault="00532981" w:rsidP="00DE5E1F">
                <w:pPr>
                  <w:rPr>
                    <w:rFonts w:ascii="RooneySans Regular" w:hAnsi="RooneySans Regular" w:cs="Arial"/>
                    <w:color w:val="244061" w:themeColor="accent1" w:themeShade="80"/>
                    <w:sz w:val="22"/>
                    <w:szCs w:val="22"/>
                  </w:rPr>
                </w:pPr>
                <w:r w:rsidRPr="00532A2D">
                  <w:rPr>
                    <w:rStyle w:val="PlaceholderText"/>
                    <w:rFonts w:ascii="RooneySans Regular" w:eastAsia="Calibri" w:hAnsi="RooneySans Regular"/>
                  </w:rPr>
                  <w:t>Choose an item.</w:t>
                </w:r>
              </w:p>
            </w:tc>
          </w:sdtContent>
        </w:sdt>
      </w:tr>
      <w:tr w:rsidR="00835D23" w:rsidRPr="00532A2D" w14:paraId="01A7C31D" w14:textId="77777777" w:rsidTr="0036069D">
        <w:trPr>
          <w:trHeight w:val="397"/>
        </w:trPr>
        <w:tc>
          <w:tcPr>
            <w:tcW w:w="1980" w:type="dxa"/>
            <w:vAlign w:val="center"/>
          </w:tcPr>
          <w:p w14:paraId="43D2F197" w14:textId="6AD63C3B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Postcode</w:t>
            </w:r>
          </w:p>
        </w:tc>
        <w:tc>
          <w:tcPr>
            <w:tcW w:w="2693" w:type="dxa"/>
            <w:vAlign w:val="center"/>
          </w:tcPr>
          <w:p w14:paraId="0E8B0DFE" w14:textId="77777777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EB5CEE" w14:textId="78925C87" w:rsidR="00835D23" w:rsidRPr="00532A2D" w:rsidRDefault="00835D23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Urgent?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C94C072" w14:textId="69E25A4C" w:rsidR="00835D23" w:rsidRPr="00532A2D" w:rsidRDefault="00835D23" w:rsidP="00532981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 xml:space="preserve">Yes </w:t>
            </w:r>
            <w:sdt>
              <w:sdtPr>
                <w:rPr>
                  <w:rFonts w:ascii="RooneySans Regular" w:hAnsi="RooneySans Regular" w:cs="Arial"/>
                  <w:color w:val="244061" w:themeColor="accent1" w:themeShade="80"/>
                  <w:sz w:val="22"/>
                  <w:szCs w:val="22"/>
                </w:rPr>
                <w:id w:val="-144029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83" w:rsidRPr="00532A2D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 xml:space="preserve"> No </w:t>
            </w:r>
            <w:sdt>
              <w:sdtPr>
                <w:rPr>
                  <w:rFonts w:ascii="RooneySans Regular" w:hAnsi="RooneySans Regular" w:cs="Arial"/>
                  <w:color w:val="244061" w:themeColor="accent1" w:themeShade="80"/>
                  <w:sz w:val="22"/>
                  <w:szCs w:val="22"/>
                </w:rPr>
                <w:id w:val="189823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2A2D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2981" w:rsidRPr="00532A2D" w14:paraId="7095B6B2" w14:textId="77777777" w:rsidTr="0036069D">
        <w:trPr>
          <w:trHeight w:val="397"/>
        </w:trPr>
        <w:tc>
          <w:tcPr>
            <w:tcW w:w="1980" w:type="dxa"/>
            <w:vAlign w:val="center"/>
          </w:tcPr>
          <w:p w14:paraId="1BF4E004" w14:textId="59307777" w:rsidR="00532981" w:rsidRPr="00532A2D" w:rsidRDefault="00532981" w:rsidP="00294312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Parent Telephone</w:t>
            </w:r>
          </w:p>
        </w:tc>
        <w:tc>
          <w:tcPr>
            <w:tcW w:w="2693" w:type="dxa"/>
            <w:vAlign w:val="center"/>
          </w:tcPr>
          <w:p w14:paraId="1C42C0F0" w14:textId="77777777" w:rsidR="00532981" w:rsidRPr="00532A2D" w:rsidRDefault="00532981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6FD1A5" w14:textId="77777777" w:rsidR="00532981" w:rsidRPr="00532A2D" w:rsidRDefault="00532981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Urgent Reason</w:t>
            </w:r>
          </w:p>
        </w:tc>
        <w:sdt>
          <w:sdtPr>
            <w:rPr>
              <w:rFonts w:ascii="RooneySans Regular" w:hAnsi="RooneySans Regular" w:cs="Arial"/>
              <w:color w:val="244061" w:themeColor="accent1" w:themeShade="80"/>
              <w:sz w:val="22"/>
              <w:szCs w:val="22"/>
            </w:rPr>
            <w:alias w:val="Urgent Reason"/>
            <w:tag w:val="Urgent Reason"/>
            <w:id w:val="-712806560"/>
            <w:placeholder>
              <w:docPart w:val="DefaultPlaceholder_-1854013438"/>
            </w:placeholder>
            <w:showingPlcHdr/>
            <w:comboBox>
              <w:listItem w:value="Choose an item."/>
              <w:listItem w:displayText="Suspected infantile spasms" w:value="Suspected infantile spasms"/>
              <w:listItem w:displayText="Non convulsive status" w:value="Non convulsive status"/>
              <w:listItem w:displayText="New onset of daily seizures" w:value="New onset of daily seizures"/>
              <w:listItem w:displayText="Acute unexplained encephalopathy" w:value="Acute unexplained encephalopathy"/>
              <w:listItem w:displayText="Other - please specify" w:value="Other - please specify"/>
            </w:comboBox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47F0811B" w14:textId="07D054EC" w:rsidR="00532981" w:rsidRPr="00532A2D" w:rsidRDefault="00532981" w:rsidP="00DE5E1F">
                <w:pPr>
                  <w:rPr>
                    <w:rFonts w:ascii="RooneySans Regular" w:hAnsi="RooneySans Regular" w:cs="Arial"/>
                    <w:color w:val="244061" w:themeColor="accent1" w:themeShade="80"/>
                    <w:sz w:val="22"/>
                    <w:szCs w:val="22"/>
                  </w:rPr>
                </w:pPr>
                <w:r w:rsidRPr="00532A2D">
                  <w:rPr>
                    <w:rStyle w:val="PlaceholderText"/>
                    <w:rFonts w:ascii="RooneySans Regular" w:eastAsia="Calibri" w:hAnsi="RooneySans Regular"/>
                  </w:rPr>
                  <w:t>Choose an item.</w:t>
                </w:r>
              </w:p>
            </w:tc>
          </w:sdtContent>
        </w:sdt>
      </w:tr>
      <w:tr w:rsidR="00532981" w:rsidRPr="00532A2D" w14:paraId="20CCAAC4" w14:textId="77777777" w:rsidTr="0036069D">
        <w:trPr>
          <w:trHeight w:val="397"/>
        </w:trPr>
        <w:tc>
          <w:tcPr>
            <w:tcW w:w="1980" w:type="dxa"/>
            <w:vAlign w:val="center"/>
          </w:tcPr>
          <w:p w14:paraId="3A8EB091" w14:textId="1F509392" w:rsidR="00532981" w:rsidRPr="00532A2D" w:rsidRDefault="00532981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Parent Email</w:t>
            </w:r>
          </w:p>
        </w:tc>
        <w:tc>
          <w:tcPr>
            <w:tcW w:w="2693" w:type="dxa"/>
            <w:vAlign w:val="center"/>
          </w:tcPr>
          <w:p w14:paraId="0F1885B8" w14:textId="77777777" w:rsidR="00532981" w:rsidRPr="00532A2D" w:rsidRDefault="00532981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3B02FE" w14:textId="32A557DA" w:rsidR="00532981" w:rsidRPr="00532A2D" w:rsidRDefault="00532981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  <w:r w:rsidRPr="00532A2D"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  <w:t>Other (specify)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CE8B8E" w14:textId="5467E14C" w:rsidR="00532981" w:rsidRPr="00532A2D" w:rsidRDefault="00532981" w:rsidP="00DE5E1F">
            <w:pPr>
              <w:rPr>
                <w:rFonts w:ascii="RooneySans Regular" w:hAnsi="RooneySans Regular" w:cs="Arial"/>
                <w:color w:val="244061" w:themeColor="accent1" w:themeShade="80"/>
                <w:sz w:val="22"/>
                <w:szCs w:val="22"/>
              </w:rPr>
            </w:pPr>
          </w:p>
        </w:tc>
      </w:tr>
    </w:tbl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2830"/>
        <w:gridCol w:w="426"/>
        <w:gridCol w:w="3827"/>
        <w:gridCol w:w="850"/>
        <w:gridCol w:w="2552"/>
      </w:tblGrid>
      <w:tr w:rsidR="00835D23" w:rsidRPr="00532A2D" w14:paraId="3D4E1642" w14:textId="77777777" w:rsidTr="00532A2D">
        <w:trPr>
          <w:trHeight w:val="397"/>
        </w:trPr>
        <w:tc>
          <w:tcPr>
            <w:tcW w:w="10485" w:type="dxa"/>
            <w:gridSpan w:val="5"/>
            <w:shd w:val="clear" w:color="auto" w:fill="3B2783"/>
            <w:vAlign w:val="center"/>
          </w:tcPr>
          <w:p w14:paraId="2C5112E1" w14:textId="77777777" w:rsidR="00835D23" w:rsidRPr="00532A2D" w:rsidRDefault="00835D23" w:rsidP="00DE5E1F">
            <w:pPr>
              <w:rPr>
                <w:rFonts w:ascii="RooneySans Regular" w:hAnsi="RooneySans Regular" w:cs="Arial"/>
                <w:b/>
                <w:bCs/>
                <w:color w:val="FFFFFF" w:themeColor="background1"/>
              </w:rPr>
            </w:pPr>
            <w:r w:rsidRPr="00532A2D">
              <w:rPr>
                <w:rFonts w:ascii="RooneySans Regular" w:hAnsi="RooneySans Regular" w:cs="Arial"/>
                <w:b/>
                <w:bCs/>
                <w:color w:val="FFFFFF" w:themeColor="background1"/>
              </w:rPr>
              <w:t>Reason for referral</w:t>
            </w:r>
          </w:p>
        </w:tc>
      </w:tr>
      <w:tr w:rsidR="00835D23" w:rsidRPr="00532A2D" w14:paraId="601B6311" w14:textId="77777777" w:rsidTr="00921C0F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046919D8" w14:textId="63283DC9" w:rsidR="00835D23" w:rsidRPr="00532A2D" w:rsidRDefault="002871D0" w:rsidP="00835D23">
            <w:pPr>
              <w:pStyle w:val="NoSpacing"/>
              <w:rPr>
                <w:rFonts w:ascii="RooneySans Regular" w:hAnsi="RooneySans Regular" w:cs="Arial"/>
                <w:bCs/>
                <w:color w:val="002060"/>
              </w:rPr>
            </w:pPr>
            <w:r w:rsidRPr="00532A2D">
              <w:rPr>
                <w:rFonts w:ascii="RooneySans Regular" w:hAnsi="RooneySans Regular" w:cs="Arial"/>
                <w:bCs/>
                <w:color w:val="002060"/>
              </w:rPr>
              <w:t>Clinical question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4F11273E" w14:textId="77777777" w:rsidR="00835D23" w:rsidRPr="00532A2D" w:rsidRDefault="00835D23" w:rsidP="00835D23">
            <w:pPr>
              <w:rPr>
                <w:rFonts w:ascii="RooneySans Regular" w:hAnsi="RooneySans Regular" w:cs="Arial"/>
                <w:b/>
                <w:bCs/>
                <w:color w:val="7030A0"/>
              </w:rPr>
            </w:pPr>
          </w:p>
        </w:tc>
      </w:tr>
      <w:tr w:rsidR="00835D23" w:rsidRPr="00532A2D" w14:paraId="5431767F" w14:textId="77777777" w:rsidTr="00921C0F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35C3D5BF" w14:textId="10909C8E" w:rsidR="00835D23" w:rsidRPr="00532A2D" w:rsidRDefault="00570889" w:rsidP="00570889">
            <w:pPr>
              <w:pStyle w:val="NoSpacing"/>
              <w:rPr>
                <w:rFonts w:ascii="RooneySans Regular" w:hAnsi="RooneySans Regular" w:cs="Arial"/>
                <w:bCs/>
                <w:color w:val="002060"/>
              </w:rPr>
            </w:pPr>
            <w:r w:rsidRPr="00532A2D">
              <w:rPr>
                <w:rFonts w:ascii="RooneySans Regular" w:hAnsi="RooneySans Regular" w:cs="Arial"/>
                <w:bCs/>
                <w:color w:val="002060"/>
              </w:rPr>
              <w:t>Diagnosis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34EBC6AC" w14:textId="77777777" w:rsidR="00835D23" w:rsidRPr="00532A2D" w:rsidRDefault="00835D23" w:rsidP="00570889">
            <w:pPr>
              <w:rPr>
                <w:rFonts w:ascii="RooneySans Regular" w:hAnsi="RooneySans Regular" w:cs="Arial"/>
                <w:bCs/>
                <w:color w:val="7030A0"/>
              </w:rPr>
            </w:pPr>
          </w:p>
        </w:tc>
      </w:tr>
      <w:tr w:rsidR="00835D23" w:rsidRPr="00532A2D" w14:paraId="14248F99" w14:textId="77777777" w:rsidTr="00D86DF4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49D92FAB" w14:textId="4F018722" w:rsidR="001F7DC1" w:rsidRPr="00532A2D" w:rsidRDefault="00570889" w:rsidP="001F7DC1">
            <w:pPr>
              <w:pStyle w:val="NoSpacing"/>
              <w:rPr>
                <w:rFonts w:ascii="RooneySans Regular" w:hAnsi="RooneySans Regular" w:cs="Arial"/>
                <w:bCs/>
                <w:color w:val="002060"/>
              </w:rPr>
            </w:pPr>
            <w:r w:rsidRPr="00532A2D">
              <w:rPr>
                <w:rFonts w:ascii="RooneySans Regular" w:hAnsi="RooneySans Regular" w:cs="Arial"/>
                <w:bCs/>
                <w:color w:val="002060"/>
              </w:rPr>
              <w:t xml:space="preserve">Clinical </w:t>
            </w:r>
            <w:r w:rsidR="001D457C" w:rsidRPr="00532A2D">
              <w:rPr>
                <w:rFonts w:ascii="RooneySans Regular" w:hAnsi="RooneySans Regular" w:cs="Arial"/>
                <w:bCs/>
                <w:color w:val="002060"/>
              </w:rPr>
              <w:t>Summary</w:t>
            </w:r>
          </w:p>
          <w:p w14:paraId="4BF33ABE" w14:textId="2004B621" w:rsidR="00835D23" w:rsidRPr="00532A2D" w:rsidRDefault="00835D23" w:rsidP="001F7DC1">
            <w:pPr>
              <w:pStyle w:val="NoSpacing"/>
              <w:rPr>
                <w:rFonts w:ascii="RooneySans Regular" w:hAnsi="RooneySans Regular" w:cs="Arial"/>
                <w:bCs/>
                <w:color w:val="002060"/>
              </w:rPr>
            </w:pPr>
          </w:p>
        </w:tc>
        <w:tc>
          <w:tcPr>
            <w:tcW w:w="7655" w:type="dxa"/>
            <w:gridSpan w:val="4"/>
            <w:shd w:val="clear" w:color="auto" w:fill="auto"/>
          </w:tcPr>
          <w:p w14:paraId="1BE69C0A" w14:textId="77777777" w:rsidR="00835D23" w:rsidRPr="00532A2D" w:rsidRDefault="00D86DF4" w:rsidP="00D86DF4">
            <w:pPr>
              <w:rPr>
                <w:rFonts w:ascii="RooneySans Regular" w:hAnsi="RooneySans Regular" w:cs="Arial"/>
                <w:bCs/>
                <w:i/>
                <w:iCs/>
                <w:color w:val="002060"/>
                <w:sz w:val="16"/>
                <w:szCs w:val="16"/>
              </w:rPr>
            </w:pPr>
            <w:r w:rsidRPr="00532A2D">
              <w:rPr>
                <w:rFonts w:ascii="RooneySans Regular" w:hAnsi="RooneySans Regular" w:cs="Arial"/>
                <w:bCs/>
                <w:color w:val="002060"/>
                <w:sz w:val="16"/>
                <w:szCs w:val="16"/>
              </w:rPr>
              <w:t xml:space="preserve">please </w:t>
            </w:r>
            <w:r w:rsidRPr="00532A2D">
              <w:rPr>
                <w:rFonts w:ascii="RooneySans Regular" w:hAnsi="RooneySans Regular" w:cs="Arial"/>
                <w:bCs/>
                <w:i/>
                <w:iCs/>
                <w:color w:val="002060"/>
                <w:sz w:val="16"/>
                <w:szCs w:val="16"/>
              </w:rPr>
              <w:t>also include birth/developmental history</w:t>
            </w:r>
            <w:r w:rsidR="00F00EC8" w:rsidRPr="00532A2D">
              <w:rPr>
                <w:rFonts w:ascii="RooneySans Regular" w:hAnsi="RooneySans Regular" w:cs="Arial"/>
                <w:bCs/>
                <w:i/>
                <w:iCs/>
                <w:color w:val="002060"/>
                <w:sz w:val="16"/>
                <w:szCs w:val="16"/>
              </w:rPr>
              <w:t xml:space="preserve"> and any </w:t>
            </w:r>
            <w:r w:rsidR="00F00EC8" w:rsidRPr="00532A2D">
              <w:rPr>
                <w:rFonts w:ascii="RooneySans Regular" w:hAnsi="RooneySans Regular" w:cs="Arial"/>
                <w:b/>
                <w:i/>
                <w:iCs/>
                <w:color w:val="002060"/>
                <w:sz w:val="16"/>
                <w:szCs w:val="16"/>
              </w:rPr>
              <w:t>access requirements</w:t>
            </w:r>
            <w:r w:rsidR="00F00EC8" w:rsidRPr="00532A2D">
              <w:rPr>
                <w:rFonts w:ascii="RooneySans Regular" w:hAnsi="RooneySans Regular" w:cs="Arial"/>
                <w:bCs/>
                <w:i/>
                <w:iCs/>
                <w:color w:val="002060"/>
                <w:sz w:val="16"/>
                <w:szCs w:val="16"/>
              </w:rPr>
              <w:t xml:space="preserve"> or </w:t>
            </w:r>
            <w:r w:rsidR="00F00EC8" w:rsidRPr="00532A2D">
              <w:rPr>
                <w:rFonts w:ascii="RooneySans Regular" w:hAnsi="RooneySans Regular" w:cs="Arial"/>
                <w:b/>
                <w:i/>
                <w:iCs/>
                <w:color w:val="002060"/>
                <w:sz w:val="16"/>
                <w:szCs w:val="16"/>
              </w:rPr>
              <w:t>accommodations</w:t>
            </w:r>
            <w:r w:rsidR="00F00EC8" w:rsidRPr="00532A2D">
              <w:rPr>
                <w:rFonts w:ascii="RooneySans Regular" w:hAnsi="RooneySans Regular" w:cs="Arial"/>
                <w:bCs/>
                <w:i/>
                <w:iCs/>
                <w:color w:val="002060"/>
                <w:sz w:val="16"/>
                <w:szCs w:val="16"/>
              </w:rPr>
              <w:t xml:space="preserve"> we should be aware of before the appointment.</w:t>
            </w:r>
          </w:p>
          <w:p w14:paraId="18A8FF9B" w14:textId="77777777" w:rsidR="00F00EC8" w:rsidRPr="00532A2D" w:rsidRDefault="00F00EC8" w:rsidP="00D86DF4">
            <w:pPr>
              <w:rPr>
                <w:rFonts w:ascii="RooneySans Regular" w:hAnsi="RooneySans Regular" w:cs="Arial"/>
                <w:bCs/>
                <w:color w:val="7030A0"/>
                <w:sz w:val="18"/>
                <w:szCs w:val="18"/>
              </w:rPr>
            </w:pPr>
          </w:p>
          <w:p w14:paraId="4D215E1E" w14:textId="47BA8ED5" w:rsidR="00F00EC8" w:rsidRPr="00532A2D" w:rsidRDefault="00F00EC8" w:rsidP="00D86DF4">
            <w:pPr>
              <w:rPr>
                <w:rFonts w:ascii="RooneySans Regular" w:hAnsi="RooneySans Regular" w:cs="Arial"/>
                <w:bCs/>
                <w:color w:val="7030A0"/>
                <w:sz w:val="18"/>
                <w:szCs w:val="18"/>
              </w:rPr>
            </w:pPr>
          </w:p>
        </w:tc>
      </w:tr>
      <w:tr w:rsidR="00570889" w:rsidRPr="00532A2D" w14:paraId="34848651" w14:textId="77777777" w:rsidTr="00D86DF4">
        <w:trPr>
          <w:trHeight w:val="397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51D4208B" w14:textId="33AC397E" w:rsidR="00570889" w:rsidRPr="00532A2D" w:rsidRDefault="00570889" w:rsidP="002871D0">
            <w:pPr>
              <w:pStyle w:val="NoSpacing"/>
              <w:rPr>
                <w:rFonts w:ascii="RooneySans Regular" w:hAnsi="RooneySans Regular" w:cs="Arial"/>
                <w:bCs/>
                <w:color w:val="002060"/>
              </w:rPr>
            </w:pPr>
            <w:r w:rsidRPr="00532A2D">
              <w:rPr>
                <w:rFonts w:ascii="RooneySans Regular" w:hAnsi="RooneySans Regular" w:cs="Arial"/>
                <w:bCs/>
                <w:color w:val="002060"/>
              </w:rPr>
              <w:t xml:space="preserve">Description of </w:t>
            </w:r>
            <w:r w:rsidR="002871D0" w:rsidRPr="00532A2D">
              <w:rPr>
                <w:rFonts w:ascii="RooneySans Regular" w:hAnsi="RooneySans Regular" w:cs="Arial"/>
                <w:bCs/>
                <w:color w:val="002060"/>
              </w:rPr>
              <w:t>events</w:t>
            </w:r>
            <w:r w:rsidRPr="00532A2D">
              <w:rPr>
                <w:rFonts w:ascii="RooneySans Regular" w:hAnsi="RooneySans Regular" w:cs="Arial"/>
                <w:bCs/>
                <w:color w:val="002060"/>
              </w:rPr>
              <w:t xml:space="preserve"> and</w:t>
            </w:r>
            <w:r w:rsidR="002871D0" w:rsidRPr="00532A2D">
              <w:rPr>
                <w:rFonts w:ascii="RooneySans Regular" w:hAnsi="RooneySans Regular" w:cs="Arial"/>
                <w:bCs/>
                <w:color w:val="002060"/>
              </w:rPr>
              <w:t xml:space="preserve"> current </w:t>
            </w:r>
            <w:r w:rsidRPr="00532A2D">
              <w:rPr>
                <w:rFonts w:ascii="RooneySans Regular" w:hAnsi="RooneySans Regular" w:cs="Arial"/>
                <w:bCs/>
                <w:color w:val="002060"/>
              </w:rPr>
              <w:t>frequency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DF558C" w14:textId="3A2880C4" w:rsidR="00570889" w:rsidRPr="00532A2D" w:rsidRDefault="00570889" w:rsidP="00570889">
            <w:pPr>
              <w:rPr>
                <w:rFonts w:ascii="RooneySans Regular" w:hAnsi="RooneySans Regular" w:cs="Arial"/>
                <w:bCs/>
                <w:color w:val="002060"/>
              </w:rPr>
            </w:pPr>
            <w:r w:rsidRPr="00532A2D">
              <w:rPr>
                <w:rFonts w:ascii="RooneySans Regular" w:hAnsi="RooneySans Regular" w:cs="Arial"/>
                <w:bCs/>
                <w:color w:val="002060"/>
              </w:rPr>
              <w:t>1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51F1638A" w14:textId="72504E78" w:rsidR="00570889" w:rsidRPr="00532A2D" w:rsidRDefault="00570889" w:rsidP="00570889">
            <w:pPr>
              <w:rPr>
                <w:rFonts w:ascii="RooneySans Regular" w:hAnsi="RooneySans Regular" w:cs="Arial"/>
                <w:bCs/>
                <w:color w:val="7030A0"/>
              </w:rPr>
            </w:pPr>
          </w:p>
        </w:tc>
      </w:tr>
      <w:tr w:rsidR="00570889" w:rsidRPr="00532A2D" w14:paraId="35C5FB03" w14:textId="77777777" w:rsidTr="00D86DF4">
        <w:trPr>
          <w:trHeight w:val="397"/>
        </w:trPr>
        <w:tc>
          <w:tcPr>
            <w:tcW w:w="2830" w:type="dxa"/>
            <w:vMerge/>
            <w:shd w:val="clear" w:color="auto" w:fill="auto"/>
            <w:vAlign w:val="center"/>
          </w:tcPr>
          <w:p w14:paraId="761EFCFF" w14:textId="77777777" w:rsidR="00570889" w:rsidRPr="00532A2D" w:rsidRDefault="00570889" w:rsidP="00570889">
            <w:pPr>
              <w:pStyle w:val="NoSpacing"/>
              <w:rPr>
                <w:rFonts w:ascii="RooneySans Regular" w:hAnsi="RooneySans Regular" w:cs="Arial"/>
                <w:bCs/>
                <w:color w:val="00206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EC93ADA" w14:textId="3EE0BB84" w:rsidR="00570889" w:rsidRPr="00532A2D" w:rsidRDefault="00570889" w:rsidP="00570889">
            <w:pPr>
              <w:rPr>
                <w:rFonts w:ascii="RooneySans Regular" w:hAnsi="RooneySans Regular" w:cs="Arial"/>
                <w:bCs/>
                <w:color w:val="002060"/>
              </w:rPr>
            </w:pPr>
            <w:r w:rsidRPr="00532A2D">
              <w:rPr>
                <w:rFonts w:ascii="RooneySans Regular" w:hAnsi="RooneySans Regular" w:cs="Arial"/>
                <w:bCs/>
                <w:color w:val="002060"/>
              </w:rPr>
              <w:t>2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DDCAC2D" w14:textId="45A1E489" w:rsidR="00570889" w:rsidRPr="00532A2D" w:rsidRDefault="00570889" w:rsidP="00570889">
            <w:pPr>
              <w:rPr>
                <w:rFonts w:ascii="RooneySans Regular" w:hAnsi="RooneySans Regular" w:cs="Arial"/>
                <w:bCs/>
                <w:color w:val="7030A0"/>
              </w:rPr>
            </w:pPr>
          </w:p>
        </w:tc>
      </w:tr>
      <w:tr w:rsidR="00570889" w:rsidRPr="00532A2D" w14:paraId="3237DC69" w14:textId="77777777" w:rsidTr="00D86DF4">
        <w:trPr>
          <w:trHeight w:val="397"/>
        </w:trPr>
        <w:tc>
          <w:tcPr>
            <w:tcW w:w="2830" w:type="dxa"/>
            <w:vMerge/>
            <w:shd w:val="clear" w:color="auto" w:fill="auto"/>
            <w:vAlign w:val="center"/>
          </w:tcPr>
          <w:p w14:paraId="073B7291" w14:textId="77777777" w:rsidR="00570889" w:rsidRPr="00532A2D" w:rsidRDefault="00570889" w:rsidP="00570889">
            <w:pPr>
              <w:pStyle w:val="NoSpacing"/>
              <w:rPr>
                <w:rFonts w:ascii="RooneySans Regular" w:hAnsi="RooneySans Regular" w:cs="Arial"/>
                <w:bCs/>
                <w:color w:val="00206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D5A531" w14:textId="4E868866" w:rsidR="00570889" w:rsidRPr="00532A2D" w:rsidRDefault="00570889" w:rsidP="00570889">
            <w:pPr>
              <w:rPr>
                <w:rFonts w:ascii="RooneySans Regular" w:hAnsi="RooneySans Regular" w:cs="Arial"/>
                <w:bCs/>
                <w:color w:val="002060"/>
              </w:rPr>
            </w:pPr>
            <w:r w:rsidRPr="00532A2D">
              <w:rPr>
                <w:rFonts w:ascii="RooneySans Regular" w:hAnsi="RooneySans Regular" w:cs="Arial"/>
                <w:bCs/>
                <w:color w:val="002060"/>
              </w:rPr>
              <w:t>3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0EA6DB4D" w14:textId="313E231C" w:rsidR="00570889" w:rsidRPr="00532A2D" w:rsidRDefault="00570889" w:rsidP="00570889">
            <w:pPr>
              <w:rPr>
                <w:rFonts w:ascii="RooneySans Regular" w:hAnsi="RooneySans Regular" w:cs="Arial"/>
                <w:bCs/>
                <w:color w:val="7030A0"/>
              </w:rPr>
            </w:pPr>
          </w:p>
        </w:tc>
      </w:tr>
      <w:tr w:rsidR="00570889" w:rsidRPr="00532A2D" w14:paraId="2FE89ABC" w14:textId="77777777" w:rsidTr="00921C0F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0152C416" w14:textId="77777777" w:rsidR="00570889" w:rsidRPr="00532A2D" w:rsidRDefault="00570889" w:rsidP="00921C0F">
            <w:pPr>
              <w:pStyle w:val="NoSpacing"/>
              <w:rPr>
                <w:rFonts w:ascii="RooneySans Regular" w:hAnsi="RooneySans Regular" w:cs="Arial"/>
                <w:b/>
                <w:color w:val="002060"/>
              </w:rPr>
            </w:pPr>
            <w:r w:rsidRPr="00532A2D">
              <w:rPr>
                <w:rFonts w:ascii="RooneySans Regular" w:hAnsi="RooneySans Regular" w:cs="Arial"/>
                <w:bCs/>
                <w:color w:val="002060"/>
              </w:rPr>
              <w:t>Current medication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5F392FB8" w14:textId="36C5A229" w:rsidR="00570889" w:rsidRPr="00532A2D" w:rsidRDefault="00921C0F" w:rsidP="00921C0F">
            <w:pPr>
              <w:rPr>
                <w:rFonts w:ascii="RooneySans Regular" w:hAnsi="RooneySans Regular" w:cs="Arial"/>
                <w:bCs/>
                <w:color w:val="7030A0"/>
              </w:rPr>
            </w:pPr>
            <w:r w:rsidRPr="00532A2D">
              <w:rPr>
                <w:rFonts w:ascii="RooneySans Regular" w:hAnsi="RooneySans Regular" w:cs="Arial"/>
                <w:bCs/>
                <w:i/>
                <w:iCs/>
                <w:color w:val="002060"/>
                <w:sz w:val="18"/>
                <w:szCs w:val="18"/>
              </w:rPr>
              <w:t>parents to bring a supply of emergency medication if appropriate.</w:t>
            </w:r>
          </w:p>
        </w:tc>
      </w:tr>
      <w:tr w:rsidR="00570889" w:rsidRPr="00532A2D" w14:paraId="7006E90C" w14:textId="77777777" w:rsidTr="00921C0F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1EA0C597" w14:textId="7F11FE2A" w:rsidR="00570889" w:rsidRPr="00532A2D" w:rsidRDefault="00570889" w:rsidP="00570889">
            <w:pPr>
              <w:pStyle w:val="NoSpacing"/>
              <w:rPr>
                <w:rFonts w:ascii="RooneySans Regular" w:hAnsi="RooneySans Regular" w:cs="Arial"/>
                <w:bCs/>
                <w:color w:val="002060"/>
              </w:rPr>
            </w:pPr>
            <w:r w:rsidRPr="00532A2D">
              <w:rPr>
                <w:rFonts w:ascii="RooneySans Regular" w:hAnsi="RooneySans Regular"/>
                <w:bCs/>
                <w:color w:val="002060"/>
              </w:rPr>
              <w:t>Any recent medication changes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18C8F25F" w14:textId="77777777" w:rsidR="00570889" w:rsidRPr="00532A2D" w:rsidRDefault="00570889" w:rsidP="00DE5E1F">
            <w:pPr>
              <w:rPr>
                <w:rFonts w:ascii="RooneySans Regular" w:hAnsi="RooneySans Regular" w:cs="Arial"/>
                <w:bCs/>
                <w:color w:val="7030A0"/>
              </w:rPr>
            </w:pPr>
          </w:p>
        </w:tc>
      </w:tr>
      <w:tr w:rsidR="00921C0F" w:rsidRPr="00532A2D" w14:paraId="23D43C27" w14:textId="77777777" w:rsidTr="00921C0F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33FB7850" w14:textId="174841B9" w:rsidR="00921C0F" w:rsidRPr="00532A2D" w:rsidRDefault="00921C0F" w:rsidP="00921C0F">
            <w:pPr>
              <w:pStyle w:val="NoSpacing"/>
              <w:rPr>
                <w:rFonts w:ascii="RooneySans Regular" w:hAnsi="RooneySans Regular"/>
                <w:bCs/>
                <w:color w:val="002060"/>
              </w:rPr>
            </w:pPr>
            <w:r w:rsidRPr="00532A2D">
              <w:rPr>
                <w:rFonts w:ascii="RooneySans Regular" w:hAnsi="RooneySans Regular"/>
                <w:bCs/>
                <w:color w:val="002060"/>
              </w:rPr>
              <w:t>Imaging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5143745F" w14:textId="77777777" w:rsidR="00921C0F" w:rsidRPr="00532A2D" w:rsidRDefault="00921C0F" w:rsidP="00921C0F">
            <w:pPr>
              <w:rPr>
                <w:rFonts w:ascii="RooneySans Regular" w:hAnsi="RooneySans Regular" w:cs="Arial"/>
                <w:bCs/>
                <w:color w:val="7030A0"/>
              </w:rPr>
            </w:pPr>
          </w:p>
        </w:tc>
      </w:tr>
      <w:tr w:rsidR="00921C0F" w:rsidRPr="00532A2D" w14:paraId="00AC9417" w14:textId="77777777" w:rsidTr="00921C0F">
        <w:trPr>
          <w:trHeight w:val="737"/>
        </w:trPr>
        <w:tc>
          <w:tcPr>
            <w:tcW w:w="2830" w:type="dxa"/>
            <w:shd w:val="clear" w:color="auto" w:fill="auto"/>
            <w:vAlign w:val="center"/>
          </w:tcPr>
          <w:p w14:paraId="6711E3E6" w14:textId="2D5C273F" w:rsidR="00921C0F" w:rsidRPr="00532A2D" w:rsidRDefault="00921C0F" w:rsidP="00921C0F">
            <w:pPr>
              <w:pStyle w:val="NoSpacing"/>
              <w:rPr>
                <w:rFonts w:ascii="RooneySans Regular" w:hAnsi="RooneySans Regular"/>
                <w:bCs/>
                <w:color w:val="002060"/>
              </w:rPr>
            </w:pPr>
            <w:r w:rsidRPr="00532A2D">
              <w:rPr>
                <w:rFonts w:ascii="RooneySans Regular" w:hAnsi="RooneySans Regular"/>
                <w:bCs/>
                <w:color w:val="002060"/>
              </w:rPr>
              <w:t>Previous EEGs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3460CD31" w14:textId="77777777" w:rsidR="00921C0F" w:rsidRPr="00532A2D" w:rsidRDefault="00921C0F" w:rsidP="00921C0F">
            <w:pPr>
              <w:rPr>
                <w:rFonts w:ascii="RooneySans Regular" w:hAnsi="RooneySans Regular" w:cs="Arial"/>
                <w:bCs/>
                <w:color w:val="7030A0"/>
              </w:rPr>
            </w:pPr>
          </w:p>
        </w:tc>
      </w:tr>
      <w:tr w:rsidR="00921C0F" w:rsidRPr="00532A2D" w14:paraId="230B42FF" w14:textId="77777777" w:rsidTr="00921C0F">
        <w:trPr>
          <w:trHeight w:val="850"/>
        </w:trPr>
        <w:tc>
          <w:tcPr>
            <w:tcW w:w="2830" w:type="dxa"/>
            <w:shd w:val="clear" w:color="auto" w:fill="auto"/>
            <w:vAlign w:val="center"/>
          </w:tcPr>
          <w:p w14:paraId="63110C9A" w14:textId="3A034FDD" w:rsidR="00921C0F" w:rsidRPr="00532A2D" w:rsidRDefault="00921C0F" w:rsidP="00921C0F">
            <w:pPr>
              <w:rPr>
                <w:rFonts w:ascii="RooneySans Regular" w:hAnsi="RooneySans Regular"/>
                <w:bCs/>
                <w:color w:val="002060"/>
              </w:rPr>
            </w:pPr>
            <w:r w:rsidRPr="00532A2D">
              <w:rPr>
                <w:rFonts w:ascii="RooneySans Regular" w:hAnsi="RooneySans Regular"/>
                <w:bCs/>
                <w:color w:val="002060"/>
              </w:rPr>
              <w:t>Melatonin (if required)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201D6729" w14:textId="293BD363" w:rsidR="00921C0F" w:rsidRPr="00532A2D" w:rsidRDefault="00921C0F" w:rsidP="00D86DF4">
            <w:pPr>
              <w:rPr>
                <w:rFonts w:ascii="RooneySans Regular" w:hAnsi="RooneySans Regular" w:cs="Arial"/>
                <w:color w:val="7030A0"/>
              </w:rPr>
            </w:pPr>
            <w:r w:rsidRPr="00532A2D">
              <w:rPr>
                <w:rFonts w:ascii="RooneySans Regular" w:hAnsi="RooneySans Regular"/>
                <w:color w:val="002060"/>
              </w:rPr>
              <w:t xml:space="preserve">2mg for children under 3 years. 3mg under 6 years. 6mg for over 6 years. </w:t>
            </w:r>
            <w:r w:rsidRPr="00532A2D">
              <w:rPr>
                <w:rFonts w:ascii="RooneySans Regular" w:hAnsi="RooneySans Regular"/>
                <w:b/>
                <w:bCs/>
                <w:i/>
                <w:color w:val="002060"/>
              </w:rPr>
              <w:t>Please note Melatonin will need to be prescribed and dispensed by you beforehand so that parents can bring it to the EEG appointment</w:t>
            </w:r>
          </w:p>
        </w:tc>
      </w:tr>
      <w:tr w:rsidR="00921C0F" w:rsidRPr="00532A2D" w14:paraId="46CF7707" w14:textId="77777777" w:rsidTr="00532A2D">
        <w:trPr>
          <w:trHeight w:val="567"/>
        </w:trPr>
        <w:tc>
          <w:tcPr>
            <w:tcW w:w="2830" w:type="dxa"/>
            <w:shd w:val="clear" w:color="auto" w:fill="3B2783"/>
            <w:vAlign w:val="center"/>
          </w:tcPr>
          <w:p w14:paraId="796B18FA" w14:textId="3CAEF946" w:rsidR="00921C0F" w:rsidRPr="00532A2D" w:rsidRDefault="00921C0F" w:rsidP="00921C0F">
            <w:pPr>
              <w:rPr>
                <w:rFonts w:ascii="RooneySans Regular" w:hAnsi="RooneySans Regular"/>
                <w:b/>
                <w:color w:val="FFFFFF" w:themeColor="background1"/>
              </w:rPr>
            </w:pPr>
            <w:r w:rsidRPr="00532A2D">
              <w:rPr>
                <w:rFonts w:ascii="RooneySans Regular" w:hAnsi="RooneySans Regular"/>
                <w:b/>
                <w:color w:val="FFFFFF" w:themeColor="background1"/>
              </w:rPr>
              <w:t>Requesting Doctor Signature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2E0915B" w14:textId="6A976389" w:rsidR="00921C0F" w:rsidRPr="00532A2D" w:rsidRDefault="00921C0F" w:rsidP="00921C0F">
            <w:pPr>
              <w:rPr>
                <w:rFonts w:ascii="RooneySans Regular" w:hAnsi="RooneySans Regular"/>
                <w:color w:val="002060"/>
              </w:rPr>
            </w:pPr>
          </w:p>
        </w:tc>
        <w:tc>
          <w:tcPr>
            <w:tcW w:w="850" w:type="dxa"/>
            <w:shd w:val="clear" w:color="auto" w:fill="3B2783"/>
            <w:vAlign w:val="center"/>
          </w:tcPr>
          <w:p w14:paraId="05767FA6" w14:textId="1E81E95A" w:rsidR="00921C0F" w:rsidRPr="00532A2D" w:rsidRDefault="00921C0F" w:rsidP="00921C0F">
            <w:pPr>
              <w:rPr>
                <w:rFonts w:ascii="RooneySans Regular" w:hAnsi="RooneySans Regular"/>
                <w:b/>
                <w:bCs/>
                <w:color w:val="FFFFFF" w:themeColor="background1"/>
              </w:rPr>
            </w:pPr>
            <w:r w:rsidRPr="00532A2D">
              <w:rPr>
                <w:rFonts w:ascii="RooneySans Regular" w:hAnsi="RooneySans Regular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AA280F" w14:textId="48F8A248" w:rsidR="00921C0F" w:rsidRPr="00532A2D" w:rsidRDefault="00921C0F" w:rsidP="00921C0F">
            <w:pPr>
              <w:rPr>
                <w:rFonts w:ascii="RooneySans Regular" w:hAnsi="RooneySans Regular"/>
                <w:color w:val="002060"/>
              </w:rPr>
            </w:pPr>
          </w:p>
        </w:tc>
      </w:tr>
    </w:tbl>
    <w:tbl>
      <w:tblPr>
        <w:tblStyle w:val="TableGrid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34E89" w:rsidRPr="00532A2D" w14:paraId="3C560EE7" w14:textId="77777777" w:rsidTr="00532A2D">
        <w:trPr>
          <w:trHeight w:val="397"/>
        </w:trPr>
        <w:tc>
          <w:tcPr>
            <w:tcW w:w="10485" w:type="dxa"/>
            <w:shd w:val="clear" w:color="auto" w:fill="3B2783"/>
            <w:vAlign w:val="center"/>
          </w:tcPr>
          <w:p w14:paraId="1643A678" w14:textId="34352DE6" w:rsidR="00934E89" w:rsidRPr="00532A2D" w:rsidRDefault="00934E89" w:rsidP="00222015">
            <w:pPr>
              <w:rPr>
                <w:rFonts w:ascii="RooneySans Regular" w:hAnsi="RooneySans Regular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32A2D">
              <w:rPr>
                <w:rFonts w:ascii="RooneySans Regular" w:hAnsi="RooneySans Regular" w:cs="Arial"/>
                <w:b/>
                <w:bCs/>
                <w:color w:val="FFFFFF" w:themeColor="background1"/>
                <w:sz w:val="24"/>
                <w:szCs w:val="24"/>
              </w:rPr>
              <w:t xml:space="preserve">Please </w:t>
            </w:r>
            <w:r w:rsidR="00F00EC8" w:rsidRPr="00532A2D">
              <w:rPr>
                <w:rFonts w:ascii="RooneySans Regular" w:hAnsi="RooneySans Regular" w:cs="Arial"/>
                <w:b/>
                <w:bCs/>
                <w:color w:val="FFFFFF" w:themeColor="background1"/>
                <w:sz w:val="24"/>
                <w:szCs w:val="24"/>
              </w:rPr>
              <w:t>email</w:t>
            </w:r>
            <w:r w:rsidRPr="00532A2D">
              <w:rPr>
                <w:rFonts w:ascii="RooneySans Regular" w:hAnsi="RooneySans Regular" w:cs="Arial"/>
                <w:b/>
                <w:bCs/>
                <w:color w:val="FFFFFF" w:themeColor="background1"/>
                <w:sz w:val="24"/>
                <w:szCs w:val="24"/>
              </w:rPr>
              <w:t xml:space="preserve"> the completed form and </w:t>
            </w:r>
            <w:r w:rsidR="00665679" w:rsidRPr="00532A2D">
              <w:rPr>
                <w:rFonts w:ascii="RooneySans Regular" w:hAnsi="RooneySans Regular" w:cs="Arial"/>
                <w:b/>
                <w:bCs/>
                <w:color w:val="FFFFFF" w:themeColor="background1"/>
                <w:sz w:val="24"/>
                <w:szCs w:val="24"/>
              </w:rPr>
              <w:t xml:space="preserve">any additional </w:t>
            </w:r>
            <w:r w:rsidRPr="00532A2D">
              <w:rPr>
                <w:rFonts w:ascii="RooneySans Regular" w:hAnsi="RooneySans Regular" w:cs="Arial"/>
                <w:b/>
                <w:bCs/>
                <w:color w:val="FFFFFF" w:themeColor="background1"/>
                <w:sz w:val="24"/>
                <w:szCs w:val="24"/>
              </w:rPr>
              <w:t>information to:</w:t>
            </w:r>
          </w:p>
        </w:tc>
      </w:tr>
      <w:tr w:rsidR="00934E89" w:rsidRPr="00532A2D" w14:paraId="00226238" w14:textId="77777777" w:rsidTr="00934E89">
        <w:trPr>
          <w:trHeight w:val="907"/>
        </w:trPr>
        <w:tc>
          <w:tcPr>
            <w:tcW w:w="10485" w:type="dxa"/>
            <w:vAlign w:val="center"/>
          </w:tcPr>
          <w:p w14:paraId="3354742C" w14:textId="176C37C4" w:rsidR="00934E89" w:rsidRPr="00532A2D" w:rsidRDefault="00934E89" w:rsidP="00934E89">
            <w:pPr>
              <w:pStyle w:val="Header"/>
              <w:jc w:val="center"/>
              <w:rPr>
                <w:rFonts w:ascii="RooneySans Regular" w:hAnsi="RooneySans Regular" w:cs="Arial"/>
                <w:color w:val="002060"/>
              </w:rPr>
            </w:pPr>
            <w:r w:rsidRPr="00532A2D">
              <w:rPr>
                <w:rFonts w:ascii="RooneySans Regular" w:hAnsi="RooneySans Regular" w:cs="Arial"/>
                <w:color w:val="002060"/>
              </w:rPr>
              <w:t>D</w:t>
            </w:r>
            <w:r w:rsidR="00F00EC8" w:rsidRPr="00532A2D">
              <w:rPr>
                <w:rFonts w:ascii="RooneySans Regular" w:hAnsi="RooneySans Regular" w:cs="Arial"/>
                <w:color w:val="002060"/>
              </w:rPr>
              <w:t>iagnostic Suite – EEG D</w:t>
            </w:r>
            <w:r w:rsidRPr="00532A2D">
              <w:rPr>
                <w:rFonts w:ascii="RooneySans Regular" w:hAnsi="RooneySans Regular" w:cs="Arial"/>
                <w:color w:val="002060"/>
              </w:rPr>
              <w:t>epartment</w:t>
            </w:r>
          </w:p>
          <w:p w14:paraId="49F99479" w14:textId="0ABC4474" w:rsidR="00934E89" w:rsidRPr="00532A2D" w:rsidRDefault="00934E89" w:rsidP="00934E89">
            <w:pPr>
              <w:jc w:val="center"/>
              <w:rPr>
                <w:rFonts w:ascii="RooneySans Regular" w:hAnsi="RooneySans Regular" w:cs="Arial"/>
                <w:color w:val="002060"/>
              </w:rPr>
            </w:pPr>
            <w:r w:rsidRPr="00532A2D">
              <w:rPr>
                <w:rFonts w:ascii="RooneySans Regular" w:hAnsi="RooneySans Regular" w:cs="Arial"/>
                <w:color w:val="002060"/>
              </w:rPr>
              <w:t xml:space="preserve">Young Epilepsy, Neville </w:t>
            </w:r>
            <w:r w:rsidR="00F00EC8" w:rsidRPr="00532A2D">
              <w:rPr>
                <w:rFonts w:ascii="RooneySans Regular" w:hAnsi="RooneySans Regular" w:cs="Arial"/>
                <w:color w:val="002060"/>
              </w:rPr>
              <w:t xml:space="preserve">Childhood Epilepsy </w:t>
            </w:r>
            <w:r w:rsidRPr="00532A2D">
              <w:rPr>
                <w:rFonts w:ascii="RooneySans Regular" w:hAnsi="RooneySans Regular" w:cs="Arial"/>
                <w:color w:val="002060"/>
              </w:rPr>
              <w:t>Centre, St Piers Lane, Lingfield, Surrey, RH7 6PW</w:t>
            </w:r>
          </w:p>
          <w:p w14:paraId="3059CD36" w14:textId="50684B68" w:rsidR="00934E89" w:rsidRPr="00532A2D" w:rsidRDefault="00F00EC8" w:rsidP="00934E89">
            <w:pPr>
              <w:jc w:val="center"/>
              <w:rPr>
                <w:rFonts w:ascii="RooneySans Regular" w:hAnsi="RooneySans Regular" w:cs="Arial"/>
                <w:b/>
                <w:bCs/>
                <w:color w:val="FFFFFF" w:themeColor="background1"/>
                <w:sz w:val="24"/>
                <w:szCs w:val="24"/>
              </w:rPr>
            </w:pPr>
            <w:hyperlink r:id="rId10" w:history="1">
              <w:r w:rsidRPr="00532A2D">
                <w:rPr>
                  <w:rStyle w:val="Hyperlink"/>
                  <w:rFonts w:ascii="RooneySans Regular" w:hAnsi="RooneySans Regular" w:cs="Arial"/>
                </w:rPr>
                <w:t>youngepilepsy.diagnostics@nhs.net</w:t>
              </w:r>
            </w:hyperlink>
            <w:r w:rsidRPr="00532A2D">
              <w:rPr>
                <w:rFonts w:ascii="RooneySans Regular" w:hAnsi="RooneySans Regular" w:cs="Arial"/>
                <w:color w:val="002060"/>
              </w:rPr>
              <w:t xml:space="preserve"> </w:t>
            </w:r>
            <w:r w:rsidR="00665679" w:rsidRPr="00532A2D">
              <w:rPr>
                <w:rFonts w:ascii="RooneySans Regular" w:hAnsi="RooneySans Regular" w:cs="Arial"/>
                <w:color w:val="002060"/>
              </w:rPr>
              <w:t xml:space="preserve">01342 </w:t>
            </w:r>
            <w:r w:rsidRPr="00532A2D">
              <w:rPr>
                <w:rFonts w:ascii="RooneySans Regular" w:hAnsi="RooneySans Regular" w:cs="Arial"/>
                <w:color w:val="002060"/>
              </w:rPr>
              <w:t>831273</w:t>
            </w:r>
          </w:p>
        </w:tc>
      </w:tr>
    </w:tbl>
    <w:p w14:paraId="760A3138" w14:textId="5EE47C86" w:rsidR="00532A2D" w:rsidRPr="00532A2D" w:rsidRDefault="00532A2D" w:rsidP="00532A2D">
      <w:pPr>
        <w:tabs>
          <w:tab w:val="left" w:pos="6660"/>
        </w:tabs>
        <w:rPr>
          <w:rFonts w:ascii="RooneySans Regular" w:hAnsi="RooneySans Regular" w:cs="Arial"/>
          <w:sz w:val="24"/>
          <w:szCs w:val="24"/>
        </w:rPr>
      </w:pPr>
    </w:p>
    <w:sectPr w:rsidR="00532A2D" w:rsidRPr="00532A2D" w:rsidSect="00532A2D">
      <w:headerReference w:type="default" r:id="rId11"/>
      <w:footerReference w:type="default" r:id="rId12"/>
      <w:pgSz w:w="11909" w:h="16834" w:code="9"/>
      <w:pgMar w:top="1191" w:right="720" w:bottom="720" w:left="720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4E34" w14:textId="77777777" w:rsidR="0061302F" w:rsidRDefault="0061302F" w:rsidP="00F557C7">
      <w:r>
        <w:separator/>
      </w:r>
    </w:p>
  </w:endnote>
  <w:endnote w:type="continuationSeparator" w:id="0">
    <w:p w14:paraId="38430C32" w14:textId="77777777" w:rsidR="0061302F" w:rsidRDefault="0061302F" w:rsidP="00F5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oneySans Heavy">
    <w:panose1 w:val="020B0903040302060204"/>
    <w:charset w:val="00"/>
    <w:family w:val="swiss"/>
    <w:notTrueType/>
    <w:pitch w:val="variable"/>
    <w:sig w:usb0="A00000E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oneySans Regular">
    <w:panose1 w:val="020B0503040302060204"/>
    <w:charset w:val="00"/>
    <w:family w:val="swiss"/>
    <w:notTrueType/>
    <w:pitch w:val="variable"/>
    <w:sig w:usb0="A00000EF" w:usb1="5000204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925"/>
    </w:tblGrid>
    <w:tr w:rsidR="00665679" w14:paraId="292078B1" w14:textId="77777777" w:rsidTr="00665679">
      <w:tc>
        <w:tcPr>
          <w:tcW w:w="4531" w:type="dxa"/>
        </w:tcPr>
        <w:p w14:paraId="03B9EB7E" w14:textId="7810551C" w:rsidR="00665679" w:rsidRDefault="00665679" w:rsidP="00665679">
          <w:pPr>
            <w:pStyle w:val="Footer"/>
            <w:tabs>
              <w:tab w:val="clear" w:pos="4513"/>
              <w:tab w:val="clear" w:pos="9026"/>
              <w:tab w:val="left" w:pos="4140"/>
            </w:tabs>
          </w:pPr>
        </w:p>
      </w:tc>
      <w:tc>
        <w:tcPr>
          <w:tcW w:w="5925" w:type="dxa"/>
        </w:tcPr>
        <w:p w14:paraId="0E8BED6F" w14:textId="21528A5C" w:rsidR="00665679" w:rsidRDefault="00532A2D" w:rsidP="00665679">
          <w:pPr>
            <w:pStyle w:val="Footer"/>
            <w:tabs>
              <w:tab w:val="clear" w:pos="4513"/>
              <w:tab w:val="clear" w:pos="9026"/>
              <w:tab w:val="left" w:pos="4140"/>
            </w:tabs>
          </w:pPr>
          <w:sdt>
            <w:sdt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665679" w:rsidRPr="00665679">
                <w:rPr>
                  <w:rFonts w:ascii="Arial" w:hAnsi="Arial" w:cs="Arial"/>
                </w:rPr>
                <w:t xml:space="preserve">Page </w:t>
              </w:r>
              <w:r w:rsidR="00665679" w:rsidRPr="00665679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begin"/>
              </w:r>
              <w:r w:rsidR="00665679" w:rsidRPr="00665679">
                <w:rPr>
                  <w:rFonts w:ascii="Arial" w:hAnsi="Arial" w:cs="Arial"/>
                  <w:b/>
                  <w:bCs/>
                </w:rPr>
                <w:instrText xml:space="preserve"> PAGE </w:instrText>
              </w:r>
              <w:r w:rsidR="00665679" w:rsidRPr="00665679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separate"/>
              </w:r>
              <w:r w:rsidR="001D457C">
                <w:rPr>
                  <w:rFonts w:ascii="Arial" w:hAnsi="Arial" w:cs="Arial"/>
                  <w:b/>
                  <w:bCs/>
                  <w:noProof/>
                </w:rPr>
                <w:t>1</w:t>
              </w:r>
              <w:r w:rsidR="00665679" w:rsidRPr="00665679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end"/>
              </w:r>
              <w:r w:rsidR="00665679" w:rsidRPr="00665679">
                <w:rPr>
                  <w:rFonts w:ascii="Arial" w:hAnsi="Arial" w:cs="Arial"/>
                </w:rPr>
                <w:t xml:space="preserve"> of </w:t>
              </w:r>
              <w:r w:rsidR="00665679" w:rsidRPr="00665679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begin"/>
              </w:r>
              <w:r w:rsidR="00665679" w:rsidRPr="00665679">
                <w:rPr>
                  <w:rFonts w:ascii="Arial" w:hAnsi="Arial" w:cs="Arial"/>
                  <w:b/>
                  <w:bCs/>
                </w:rPr>
                <w:instrText xml:space="preserve"> NUMPAGES  </w:instrText>
              </w:r>
              <w:r w:rsidR="00665679" w:rsidRPr="00665679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separate"/>
              </w:r>
              <w:r w:rsidR="001D457C">
                <w:rPr>
                  <w:rFonts w:ascii="Arial" w:hAnsi="Arial" w:cs="Arial"/>
                  <w:b/>
                  <w:bCs/>
                  <w:noProof/>
                </w:rPr>
                <w:t>1</w:t>
              </w:r>
              <w:r w:rsidR="00665679" w:rsidRPr="00665679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end"/>
              </w:r>
            </w:sdtContent>
          </w:sdt>
        </w:p>
      </w:tc>
    </w:tr>
  </w:tbl>
  <w:p w14:paraId="43519588" w14:textId="77777777" w:rsidR="00934E89" w:rsidRDefault="00934E89" w:rsidP="00665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E5AF" w14:textId="77777777" w:rsidR="0061302F" w:rsidRDefault="0061302F" w:rsidP="00F557C7">
      <w:r>
        <w:separator/>
      </w:r>
    </w:p>
  </w:footnote>
  <w:footnote w:type="continuationSeparator" w:id="0">
    <w:p w14:paraId="52407498" w14:textId="77777777" w:rsidR="0061302F" w:rsidRDefault="0061302F" w:rsidP="00F5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0D82" w14:textId="6A120518" w:rsidR="00532A2D" w:rsidRDefault="00532A2D" w:rsidP="00532A2D">
    <w:pPr>
      <w:pStyle w:val="Header"/>
      <w:rPr>
        <w:rFonts w:ascii="RooneySans Heavy" w:hAnsi="RooneySans Heavy" w:cs="Arial"/>
        <w:color w:val="3B2783"/>
        <w:sz w:val="28"/>
        <w:szCs w:val="28"/>
      </w:rPr>
    </w:pPr>
    <w:r>
      <w:rPr>
        <w:rFonts w:ascii="RooneySans Heavy" w:hAnsi="RooneySans Heavy" w:cs="Arial"/>
        <w:noProof/>
        <w:color w:val="3B2783"/>
        <w:sz w:val="28"/>
        <w:szCs w:val="28"/>
      </w:rPr>
      <w:drawing>
        <wp:anchor distT="0" distB="0" distL="114300" distR="114300" simplePos="0" relativeHeight="251658240" behindDoc="0" locked="0" layoutInCell="1" allowOverlap="1" wp14:anchorId="505A5889" wp14:editId="663A4DE1">
          <wp:simplePos x="0" y="0"/>
          <wp:positionH relativeFrom="column">
            <wp:posOffset>4980940</wp:posOffset>
          </wp:positionH>
          <wp:positionV relativeFrom="paragraph">
            <wp:posOffset>0</wp:posOffset>
          </wp:positionV>
          <wp:extent cx="1819275" cy="1022350"/>
          <wp:effectExtent l="0" t="0" r="9525" b="6350"/>
          <wp:wrapSquare wrapText="bothSides"/>
          <wp:docPr id="390424519" name="Picture 2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424519" name="Picture 2" descr="A logo with blu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1D4BC3" w14:textId="77777777" w:rsidR="00532A2D" w:rsidRDefault="00532A2D" w:rsidP="00532A2D">
    <w:pPr>
      <w:pStyle w:val="Header"/>
      <w:rPr>
        <w:rFonts w:ascii="RooneySans Heavy" w:hAnsi="RooneySans Heavy" w:cs="Arial"/>
        <w:color w:val="3B2783"/>
        <w:sz w:val="28"/>
        <w:szCs w:val="28"/>
      </w:rPr>
    </w:pPr>
  </w:p>
  <w:p w14:paraId="77332474" w14:textId="4F8875D5" w:rsidR="0036069D" w:rsidRPr="00532A2D" w:rsidRDefault="00532A2D" w:rsidP="00532A2D">
    <w:pPr>
      <w:pStyle w:val="Header"/>
      <w:rPr>
        <w:sz w:val="22"/>
        <w:szCs w:val="22"/>
      </w:rPr>
    </w:pPr>
    <w:r w:rsidRPr="00532A2D">
      <w:rPr>
        <w:rFonts w:ascii="RooneySans Heavy" w:hAnsi="RooneySans Heavy" w:cs="Arial"/>
        <w:color w:val="3B2783"/>
        <w:sz w:val="32"/>
        <w:szCs w:val="32"/>
      </w:rPr>
      <w:t xml:space="preserve">Referral </w:t>
    </w:r>
    <w:r w:rsidRPr="00532A2D">
      <w:rPr>
        <w:rFonts w:ascii="RooneySans Heavy" w:hAnsi="RooneySans Heavy" w:cs="Arial"/>
        <w:color w:val="3B2783"/>
        <w:sz w:val="32"/>
        <w:szCs w:val="32"/>
      </w:rPr>
      <w:t xml:space="preserve">Form: </w:t>
    </w:r>
    <w:r w:rsidRPr="00532A2D">
      <w:rPr>
        <w:rFonts w:ascii="RooneySans Heavy" w:hAnsi="RooneySans Heavy" w:cs="Arial"/>
        <w:color w:val="3B2783"/>
        <w:sz w:val="32"/>
        <w:szCs w:val="32"/>
      </w:rPr>
      <w:t>Diagnostic Suite – EEG Department</w:t>
    </w:r>
    <w:r w:rsidRPr="00532A2D">
      <w:rPr>
        <w:noProof/>
        <w:sz w:val="32"/>
        <w:szCs w:val="32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D8"/>
    <w:rsid w:val="00091434"/>
    <w:rsid w:val="00092AC4"/>
    <w:rsid w:val="00132588"/>
    <w:rsid w:val="00146E6E"/>
    <w:rsid w:val="001A7A34"/>
    <w:rsid w:val="001D457C"/>
    <w:rsid w:val="001D7F52"/>
    <w:rsid w:val="001F7DC1"/>
    <w:rsid w:val="00222015"/>
    <w:rsid w:val="00281508"/>
    <w:rsid w:val="002871D0"/>
    <w:rsid w:val="00294312"/>
    <w:rsid w:val="002C2361"/>
    <w:rsid w:val="0036069D"/>
    <w:rsid w:val="00382D16"/>
    <w:rsid w:val="00393775"/>
    <w:rsid w:val="003A59DB"/>
    <w:rsid w:val="003B7D31"/>
    <w:rsid w:val="00421857"/>
    <w:rsid w:val="0043206B"/>
    <w:rsid w:val="00517F27"/>
    <w:rsid w:val="00532981"/>
    <w:rsid w:val="00532A2D"/>
    <w:rsid w:val="00570889"/>
    <w:rsid w:val="00575382"/>
    <w:rsid w:val="005B6381"/>
    <w:rsid w:val="006027B5"/>
    <w:rsid w:val="00607E21"/>
    <w:rsid w:val="00611234"/>
    <w:rsid w:val="0061302F"/>
    <w:rsid w:val="00633DAA"/>
    <w:rsid w:val="00665679"/>
    <w:rsid w:val="006A2EA5"/>
    <w:rsid w:val="006C19E3"/>
    <w:rsid w:val="00721BAC"/>
    <w:rsid w:val="007250AA"/>
    <w:rsid w:val="0073198A"/>
    <w:rsid w:val="007323E5"/>
    <w:rsid w:val="007344D4"/>
    <w:rsid w:val="00745D21"/>
    <w:rsid w:val="00771473"/>
    <w:rsid w:val="00777124"/>
    <w:rsid w:val="00777FA9"/>
    <w:rsid w:val="007841CF"/>
    <w:rsid w:val="007A1AD8"/>
    <w:rsid w:val="007C354F"/>
    <w:rsid w:val="007F5374"/>
    <w:rsid w:val="00835D23"/>
    <w:rsid w:val="00863642"/>
    <w:rsid w:val="008801AB"/>
    <w:rsid w:val="00880B1D"/>
    <w:rsid w:val="008962EC"/>
    <w:rsid w:val="00905189"/>
    <w:rsid w:val="00921C0F"/>
    <w:rsid w:val="00934E89"/>
    <w:rsid w:val="00972C27"/>
    <w:rsid w:val="00973A3E"/>
    <w:rsid w:val="00981931"/>
    <w:rsid w:val="009A6581"/>
    <w:rsid w:val="009B14D8"/>
    <w:rsid w:val="009C2446"/>
    <w:rsid w:val="009F1A98"/>
    <w:rsid w:val="00A67B0D"/>
    <w:rsid w:val="00A911FB"/>
    <w:rsid w:val="00AA05E8"/>
    <w:rsid w:val="00AC00FE"/>
    <w:rsid w:val="00AE6A06"/>
    <w:rsid w:val="00AF279A"/>
    <w:rsid w:val="00AF2B9B"/>
    <w:rsid w:val="00B00127"/>
    <w:rsid w:val="00B66852"/>
    <w:rsid w:val="00B9133C"/>
    <w:rsid w:val="00BF5EB4"/>
    <w:rsid w:val="00C35445"/>
    <w:rsid w:val="00C53510"/>
    <w:rsid w:val="00C71C55"/>
    <w:rsid w:val="00CE4906"/>
    <w:rsid w:val="00CF5425"/>
    <w:rsid w:val="00D10443"/>
    <w:rsid w:val="00D344B1"/>
    <w:rsid w:val="00D62D53"/>
    <w:rsid w:val="00D86DF4"/>
    <w:rsid w:val="00E222FE"/>
    <w:rsid w:val="00E3084D"/>
    <w:rsid w:val="00E46BBD"/>
    <w:rsid w:val="00E9456B"/>
    <w:rsid w:val="00EA1BB8"/>
    <w:rsid w:val="00EC585F"/>
    <w:rsid w:val="00F00EC8"/>
    <w:rsid w:val="00F557C7"/>
    <w:rsid w:val="00F6414D"/>
    <w:rsid w:val="00F85D83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3A20D9C"/>
  <w15:docId w15:val="{F007290D-EEFD-4867-A9F5-EF8B1EB8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AD8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7A1AD8"/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A1AD8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7A1A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1AD8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A1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1AD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C58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85F"/>
    <w:rPr>
      <w:rFonts w:ascii="Times New Roman" w:eastAsia="Times New Roman" w:hAnsi="Times New Roman"/>
      <w:lang w:eastAsia="en-US"/>
    </w:rPr>
  </w:style>
  <w:style w:type="table" w:styleId="TableGrid">
    <w:name w:val="Table Grid"/>
    <w:basedOn w:val="TableNormal"/>
    <w:uiPriority w:val="39"/>
    <w:locked/>
    <w:rsid w:val="00EC5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35D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D2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934E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6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567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258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00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youngepilepsy.diagnostics@nhs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F956-ED91-4FFE-A112-89C880ECA0F7}"/>
      </w:docPartPr>
      <w:docPartBody>
        <w:p w:rsidR="007F131E" w:rsidRDefault="00E266AD">
          <w:r w:rsidRPr="006152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oneySans Heavy">
    <w:panose1 w:val="020B0903040302060204"/>
    <w:charset w:val="00"/>
    <w:family w:val="swiss"/>
    <w:notTrueType/>
    <w:pitch w:val="variable"/>
    <w:sig w:usb0="A00000E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oneySans Regular">
    <w:panose1 w:val="020B0503040302060204"/>
    <w:charset w:val="00"/>
    <w:family w:val="swiss"/>
    <w:notTrueType/>
    <w:pitch w:val="variable"/>
    <w:sig w:usb0="A00000EF" w:usb1="5000204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AD"/>
    <w:rsid w:val="00361526"/>
    <w:rsid w:val="00611234"/>
    <w:rsid w:val="006C19E3"/>
    <w:rsid w:val="0073198A"/>
    <w:rsid w:val="00777FA9"/>
    <w:rsid w:val="007F131E"/>
    <w:rsid w:val="00863642"/>
    <w:rsid w:val="00880B1D"/>
    <w:rsid w:val="00E2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66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CD112E7A96E44B3F46AAF851D1C03" ma:contentTypeVersion="2" ma:contentTypeDescription="Create a new document." ma:contentTypeScope="" ma:versionID="c5e4bc6027bac81f67e903a70df1703c">
  <xsd:schema xmlns:xsd="http://www.w3.org/2001/XMLSchema" xmlns:xs="http://www.w3.org/2001/XMLSchema" xmlns:p="http://schemas.microsoft.com/office/2006/metadata/properties" xmlns:ns2="0ed7b905-dc2f-4a2c-9227-250320efe7e4" targetNamespace="http://schemas.microsoft.com/office/2006/metadata/properties" ma:root="true" ma:fieldsID="2f2a87cb10ccec8d25e4e14a9c529378" ns2:_="">
    <xsd:import namespace="0ed7b905-dc2f-4a2c-9227-250320efe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7b905-dc2f-4a2c-9227-250320efe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3B2E9-5949-413C-B8C4-45AEF8E8D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D44A5-021A-498C-A236-C2EC5A438ABC}">
  <ds:schemaRefs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0ed7b905-dc2f-4a2c-9227-250320efe7e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51F081B-128B-4240-AAEA-CE767A6D3D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2A8B1-B266-4EE6-9F27-46E17B405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7b905-dc2f-4a2c-9227-250320efe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NCYPE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Farrington</dc:creator>
  <cp:keywords/>
  <dc:description/>
  <cp:lastModifiedBy>Kath Horgan</cp:lastModifiedBy>
  <cp:revision>2</cp:revision>
  <dcterms:created xsi:type="dcterms:W3CDTF">2025-04-09T16:12:00Z</dcterms:created>
  <dcterms:modified xsi:type="dcterms:W3CDTF">2025-04-09T16:12:00Z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0x0101004EDCD112E7A96E44B3F46AAF851D1C03</vt:lpwstr>
  </property>
</Properties>
</file>